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default" w:ascii="仿宋" w:hAnsi="仿宋" w:eastAsia="仿宋" w:cs="仿宋"/>
          <w:color w:val="auto"/>
          <w:kern w:val="44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auto"/>
          <w:kern w:val="44"/>
          <w:sz w:val="32"/>
          <w:szCs w:val="32"/>
          <w:lang w:val="en-US" w:eastAsia="zh-CN" w:bidi="ar"/>
        </w:rPr>
        <w:t>附件</w:t>
      </w:r>
      <w:r>
        <w:rPr>
          <w:rFonts w:hint="default" w:ascii="仿宋" w:hAnsi="仿宋" w:eastAsia="仿宋" w:cs="仿宋"/>
          <w:color w:val="auto"/>
          <w:kern w:val="44"/>
          <w:sz w:val="32"/>
          <w:szCs w:val="32"/>
          <w:lang w:eastAsia="zh-CN" w:bidi="ar"/>
        </w:rPr>
        <w:t>2</w:t>
      </w:r>
      <w:bookmarkStart w:id="0" w:name="_GoBack"/>
      <w:bookmarkEnd w:id="0"/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体检须知</w:t>
      </w:r>
    </w:p>
    <w:p>
      <w:pPr>
        <w:rPr>
          <w:rFonts w:hint="eastAsia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为了准确反映受检者身体的真实状况，请注意以下事项：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1.均应到指定医院进行体检，其它医疗单位的检查结果一律无效。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2.严禁弄虚作假、冒名顶替；如隐瞒病史影响体检结果的，后果自负。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3.体检表上贴近期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彩色</w:t>
      </w:r>
      <w:r>
        <w:rPr>
          <w:rFonts w:hint="eastAsia" w:ascii="仿宋" w:hAnsi="仿宋" w:eastAsia="仿宋" w:cs="仿宋"/>
          <w:sz w:val="32"/>
          <w:szCs w:val="32"/>
        </w:rPr>
        <w:t>免冠照片一张。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4.本表第二页由受检者本人填写（用黑色签字笔或钢笔），要求字迹清楚，无涂改，病史部分要如实、逐项填齐，不能遗漏。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5.体检前一天请注意休息，勿熬夜，不要饮酒，避免剧烈运动。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6.体检当天需进行采血、B超等检查，请在受检前禁食8-12小时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（空腹）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8.请配合医生认真检查所有项目，勿漏检。若自动放弃某一检查项目，将会影响对您的录用。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9.体检医师可根据实际需要，增加必要的相应检查、检验项目。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>10.如对体检结果有疑义，请按有关规定办理。</w:t>
      </w:r>
    </w:p>
    <w:sectPr>
      <w:footerReference r:id="rId3" w:type="default"/>
      <w:pgSz w:w="11906" w:h="16838"/>
      <w:pgMar w:top="2098" w:right="1361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669BD"/>
    <w:rsid w:val="1D1669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2021-12-13T01:13:00Z</dcterms:created>
  <dc:creator>黎文森</dc:creator>
  <cp:lastModifiedBy>黎文森</cp:lastModifiedBy>
  <dcterms:modified xsi:type="dcterms:W3CDTF">2021-12-13T01:14:25Z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83D4B53077984FDF904FE6365114D9C7</vt:lpwstr>
  </property>
</Properties>
</file>